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8C8A" w14:textId="77777777" w:rsidR="00EB5FBE" w:rsidRDefault="00EB5FBE">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4"/>
          <w:szCs w:val="24"/>
        </w:rPr>
      </w:pPr>
    </w:p>
    <w:p w14:paraId="43DE8C8C" w14:textId="77777777" w:rsidR="00EB5FBE" w:rsidRDefault="00EB5FBE" w:rsidP="00EA0D08">
      <w:pPr>
        <w:pBdr>
          <w:top w:val="nil"/>
          <w:left w:val="nil"/>
          <w:bottom w:val="nil"/>
          <w:right w:val="nil"/>
          <w:between w:val="nil"/>
        </w:pBdr>
        <w:shd w:val="clear" w:color="auto" w:fill="FFFFFF"/>
        <w:spacing w:after="0" w:line="240" w:lineRule="auto"/>
        <w:rPr>
          <w:rFonts w:ascii="Tahoma" w:eastAsia="Tahoma" w:hAnsi="Tahoma" w:cs="Tahoma"/>
          <w:b/>
          <w:color w:val="000000"/>
          <w:sz w:val="28"/>
          <w:szCs w:val="28"/>
        </w:rPr>
      </w:pPr>
    </w:p>
    <w:p w14:paraId="43DE8C8D" w14:textId="77777777" w:rsidR="00EB5FBE" w:rsidRDefault="0080181A">
      <w:pPr>
        <w:pBdr>
          <w:top w:val="nil"/>
          <w:left w:val="nil"/>
          <w:bottom w:val="nil"/>
          <w:right w:val="nil"/>
          <w:between w:val="nil"/>
        </w:pBdr>
        <w:shd w:val="clear" w:color="auto" w:fill="FFFFFF"/>
        <w:spacing w:after="0" w:line="240" w:lineRule="auto"/>
        <w:jc w:val="center"/>
        <w:rPr>
          <w:rFonts w:ascii="Tahoma" w:eastAsia="Tahoma" w:hAnsi="Tahoma" w:cs="Tahoma"/>
          <w:color w:val="555555"/>
          <w:sz w:val="28"/>
          <w:szCs w:val="28"/>
        </w:rPr>
      </w:pPr>
      <w:r>
        <w:rPr>
          <w:rFonts w:ascii="Tahoma" w:eastAsia="Tahoma" w:hAnsi="Tahoma" w:cs="Tahoma"/>
          <w:b/>
          <w:color w:val="000000"/>
          <w:sz w:val="28"/>
          <w:szCs w:val="28"/>
        </w:rPr>
        <w:t>MILANO</w:t>
      </w:r>
    </w:p>
    <w:p w14:paraId="43DE8C8E" w14:textId="77777777" w:rsidR="00EB5FBE" w:rsidRDefault="0080181A">
      <w:pPr>
        <w:pBdr>
          <w:top w:val="nil"/>
          <w:left w:val="nil"/>
          <w:bottom w:val="nil"/>
          <w:right w:val="nil"/>
          <w:between w:val="nil"/>
        </w:pBdr>
        <w:shd w:val="clear" w:color="auto" w:fill="FFFFFF"/>
        <w:spacing w:after="0" w:line="240" w:lineRule="auto"/>
        <w:jc w:val="center"/>
        <w:rPr>
          <w:rFonts w:ascii="Tahoma" w:eastAsia="Tahoma" w:hAnsi="Tahoma" w:cs="Tahoma"/>
          <w:color w:val="555555"/>
          <w:sz w:val="28"/>
          <w:szCs w:val="28"/>
        </w:rPr>
      </w:pPr>
      <w:r>
        <w:rPr>
          <w:rFonts w:ascii="Tahoma" w:eastAsia="Tahoma" w:hAnsi="Tahoma" w:cs="Tahoma"/>
          <w:b/>
          <w:color w:val="000000"/>
          <w:sz w:val="28"/>
          <w:szCs w:val="28"/>
        </w:rPr>
        <w:t>MUSEO DIOCESANO CARLO MARIA MARTINI</w:t>
      </w:r>
    </w:p>
    <w:p w14:paraId="43DE8C8F" w14:textId="77777777" w:rsidR="00EB5FBE" w:rsidRDefault="0080181A">
      <w:pPr>
        <w:pBdr>
          <w:top w:val="nil"/>
          <w:left w:val="nil"/>
          <w:bottom w:val="nil"/>
          <w:right w:val="nil"/>
          <w:between w:val="nil"/>
        </w:pBdr>
        <w:shd w:val="clear" w:color="auto" w:fill="FFFFFF"/>
        <w:spacing w:after="0" w:line="240" w:lineRule="auto"/>
        <w:rPr>
          <w:rFonts w:ascii="Arial" w:eastAsia="Arial" w:hAnsi="Arial" w:cs="Arial"/>
          <w:b/>
          <w:i/>
          <w:color w:val="000000"/>
          <w:sz w:val="28"/>
          <w:szCs w:val="28"/>
          <w:highlight w:val="white"/>
        </w:rPr>
      </w:pPr>
      <w:r>
        <w:rPr>
          <w:rFonts w:ascii="Tahoma" w:eastAsia="Tahoma" w:hAnsi="Tahoma" w:cs="Tahoma"/>
          <w:color w:val="555555"/>
          <w:sz w:val="28"/>
          <w:szCs w:val="28"/>
        </w:rPr>
        <w:t> </w:t>
      </w:r>
    </w:p>
    <w:p w14:paraId="43DE8C90" w14:textId="77777777" w:rsidR="00EB5FBE" w:rsidRDefault="00EB5FBE">
      <w:pPr>
        <w:rPr>
          <w:rFonts w:ascii="Tahoma" w:eastAsia="Tahoma" w:hAnsi="Tahoma" w:cs="Tahoma"/>
          <w:b/>
          <w:color w:val="000000"/>
        </w:rPr>
      </w:pPr>
    </w:p>
    <w:p w14:paraId="43DE8C91" w14:textId="77777777" w:rsidR="00EB5FBE" w:rsidRDefault="0080181A">
      <w:pPr>
        <w:jc w:val="center"/>
        <w:rPr>
          <w:rFonts w:ascii="Tahoma" w:eastAsia="Tahoma" w:hAnsi="Tahoma" w:cs="Tahoma"/>
          <w:b/>
          <w:color w:val="000000"/>
          <w:sz w:val="28"/>
          <w:szCs w:val="28"/>
        </w:rPr>
      </w:pPr>
      <w:bookmarkStart w:id="0" w:name="_heading=h.gjdgxs" w:colFirst="0" w:colLast="0"/>
      <w:bookmarkEnd w:id="0"/>
      <w:r>
        <w:rPr>
          <w:rFonts w:ascii="Tahoma" w:eastAsia="Tahoma" w:hAnsi="Tahoma" w:cs="Tahoma"/>
          <w:b/>
          <w:color w:val="000000"/>
          <w:sz w:val="28"/>
          <w:szCs w:val="28"/>
        </w:rPr>
        <w:t>Alessandro Grassani</w:t>
      </w:r>
      <w:r>
        <w:rPr>
          <w:rFonts w:ascii="Tahoma" w:eastAsia="Tahoma" w:hAnsi="Tahoma" w:cs="Tahoma"/>
          <w:b/>
          <w:sz w:val="28"/>
          <w:szCs w:val="28"/>
        </w:rPr>
        <w:br/>
      </w:r>
      <w:r>
        <w:rPr>
          <w:rFonts w:ascii="Tahoma" w:eastAsia="Tahoma" w:hAnsi="Tahoma" w:cs="Tahoma"/>
          <w:b/>
          <w:color w:val="000000"/>
          <w:sz w:val="28"/>
          <w:szCs w:val="28"/>
        </w:rPr>
        <w:t>Emergenza climatica. Un viaggio ai confini del mondo</w:t>
      </w:r>
    </w:p>
    <w:p w14:paraId="43DE8C92" w14:textId="77777777" w:rsidR="00EB5FBE" w:rsidRDefault="0080181A">
      <w:pPr>
        <w:jc w:val="center"/>
        <w:rPr>
          <w:rFonts w:ascii="Tahoma" w:eastAsia="Tahoma" w:hAnsi="Tahoma" w:cs="Tahoma"/>
          <w:color w:val="000000"/>
        </w:rPr>
      </w:pPr>
      <w:bookmarkStart w:id="1" w:name="_heading=h.zf8o96j0nhw4" w:colFirst="0" w:colLast="0"/>
      <w:bookmarkEnd w:id="1"/>
      <w:r>
        <w:rPr>
          <w:rFonts w:ascii="Tahoma" w:eastAsia="Tahoma" w:hAnsi="Tahoma" w:cs="Tahoma"/>
          <w:b/>
          <w:color w:val="000000"/>
        </w:rPr>
        <w:br/>
      </w:r>
      <w:r>
        <w:rPr>
          <w:rFonts w:ascii="Tahoma" w:eastAsia="Tahoma" w:hAnsi="Tahoma" w:cs="Tahoma"/>
          <w:color w:val="000000"/>
        </w:rPr>
        <w:t>18 febbraio – 27 aprile 2025</w:t>
      </w:r>
      <w:r>
        <w:rPr>
          <w:rFonts w:ascii="Tahoma" w:eastAsia="Tahoma" w:hAnsi="Tahoma" w:cs="Tahoma"/>
          <w:color w:val="000000"/>
        </w:rPr>
        <w:br/>
      </w:r>
    </w:p>
    <w:p w14:paraId="43DE8C93" w14:textId="77777777" w:rsidR="00EB5FBE" w:rsidRDefault="0080181A">
      <w:pPr>
        <w:jc w:val="center"/>
        <w:rPr>
          <w:rFonts w:ascii="Tahoma" w:eastAsia="Tahoma" w:hAnsi="Tahoma" w:cs="Tahoma"/>
          <w:b/>
        </w:rPr>
      </w:pPr>
      <w:bookmarkStart w:id="2" w:name="_heading=h.ep0ed5c7504l" w:colFirst="0" w:colLast="0"/>
      <w:bookmarkEnd w:id="2"/>
      <w:r>
        <w:rPr>
          <w:rFonts w:ascii="Tahoma" w:eastAsia="Tahoma" w:hAnsi="Tahoma" w:cs="Tahoma"/>
          <w:color w:val="000000"/>
        </w:rPr>
        <w:t xml:space="preserve">A cura di </w:t>
      </w:r>
      <w:r>
        <w:rPr>
          <w:rFonts w:ascii="Tahoma" w:eastAsia="Tahoma" w:hAnsi="Tahoma" w:cs="Tahoma"/>
          <w:b/>
          <w:color w:val="000000"/>
        </w:rPr>
        <w:t>Denis Curti</w:t>
      </w:r>
    </w:p>
    <w:p w14:paraId="43DE8C95" w14:textId="77777777" w:rsidR="00EB5FBE" w:rsidRDefault="00EB5FBE" w:rsidP="004F668D">
      <w:pPr>
        <w:rPr>
          <w:b/>
        </w:rPr>
      </w:pPr>
      <w:bookmarkStart w:id="3" w:name="_heading=h.gkh0o21cv0ae" w:colFirst="0" w:colLast="0"/>
      <w:bookmarkEnd w:id="3"/>
    </w:p>
    <w:p w14:paraId="5D13F25D" w14:textId="2EF9CFFB" w:rsidR="004F668D" w:rsidRDefault="0080181A" w:rsidP="007F498E">
      <w:pPr>
        <w:pStyle w:val="Paragrafoelenco"/>
        <w:numPr>
          <w:ilvl w:val="0"/>
          <w:numId w:val="3"/>
        </w:numPr>
        <w:spacing w:after="0"/>
        <w:jc w:val="both"/>
      </w:pPr>
      <w:r>
        <w:t>Quaranta scatti di Alessandro Grassani esplorano i confini del mondo, nei luoghi in cui il cambiamento climatico costringe la popolazione a vivere nella paura e negli stenti.</w:t>
      </w:r>
    </w:p>
    <w:p w14:paraId="276CCABA" w14:textId="59F280E4" w:rsidR="004F668D" w:rsidRDefault="0080181A" w:rsidP="007F498E">
      <w:pPr>
        <w:pStyle w:val="Paragrafoelenco"/>
        <w:numPr>
          <w:ilvl w:val="0"/>
          <w:numId w:val="3"/>
        </w:numPr>
        <w:spacing w:after="0"/>
        <w:jc w:val="both"/>
      </w:pPr>
      <w:r>
        <w:t>Pastori, agricoltori e pescatori, dalla Mongolia al Kenya, dal Bangladesh ad Haiti, decidono di mettersi in viaggio, senza garanzie e tutele, alla ricerca di territori e futuri migliori.</w:t>
      </w:r>
    </w:p>
    <w:p w14:paraId="43DE8C98" w14:textId="42E651C9" w:rsidR="00EB5FBE" w:rsidRDefault="0080181A" w:rsidP="007F498E">
      <w:pPr>
        <w:pStyle w:val="Paragrafoelenco"/>
        <w:numPr>
          <w:ilvl w:val="0"/>
          <w:numId w:val="3"/>
        </w:numPr>
        <w:spacing w:after="0"/>
        <w:jc w:val="both"/>
      </w:pPr>
      <w:r>
        <w:t>Le loro storie, raccontate visivamente da Grassani, spingono ad aprire gli occhi di fronte a fatti troppo spesso dimenticati, e soprattutto richiamano il senso di responsabilità di ciascuno di noi, chiedendo di non restare indifferenti.</w:t>
      </w:r>
    </w:p>
    <w:p w14:paraId="58938E7F" w14:textId="77777777" w:rsidR="00EA0D08" w:rsidRPr="004F668D" w:rsidRDefault="00EA0D08" w:rsidP="00EA0D08">
      <w:pPr>
        <w:pStyle w:val="Paragrafoelenco"/>
        <w:spacing w:after="0"/>
        <w:jc w:val="both"/>
      </w:pPr>
    </w:p>
    <w:p w14:paraId="43DE8C99" w14:textId="77777777" w:rsidR="00EB5FBE" w:rsidRDefault="00EB5FBE">
      <w:pPr>
        <w:jc w:val="both"/>
      </w:pPr>
    </w:p>
    <w:p w14:paraId="0747F8D5" w14:textId="77777777" w:rsidR="00991BEE" w:rsidRDefault="00991BEE">
      <w:pPr>
        <w:jc w:val="both"/>
        <w:rPr>
          <w:rFonts w:eastAsia="Times New Roman" w:cs="Cordia New"/>
          <w:color w:val="212121"/>
        </w:rPr>
      </w:pPr>
      <w:r w:rsidRPr="0093256A">
        <w:t xml:space="preserve">Dal 18 febbraio al 27 aprile 2025, il </w:t>
      </w:r>
      <w:r w:rsidRPr="0093256A">
        <w:rPr>
          <w:b/>
        </w:rPr>
        <w:t>Museo Diocesano Carlo Maria Martini di Milano</w:t>
      </w:r>
      <w:r w:rsidRPr="0093256A">
        <w:t xml:space="preserve"> presenta la mostra fotografica </w:t>
      </w:r>
      <w:r w:rsidRPr="0093256A">
        <w:rPr>
          <w:b/>
        </w:rPr>
        <w:t>Alessandro Grassani.</w:t>
      </w:r>
      <w:r w:rsidRPr="0093256A">
        <w:rPr>
          <w:b/>
          <w:i/>
        </w:rPr>
        <w:t xml:space="preserve"> Emergenza climatica. Un viaggio ai confini del mondo</w:t>
      </w:r>
      <w:r w:rsidRPr="0093256A">
        <w:t xml:space="preserve">, a cura di </w:t>
      </w:r>
      <w:r w:rsidRPr="0093256A">
        <w:rPr>
          <w:b/>
        </w:rPr>
        <w:t>Denis Curti</w:t>
      </w:r>
      <w:r w:rsidRPr="0093256A">
        <w:t xml:space="preserve">, che attraverso una quarantina di scatti, articolati </w:t>
      </w:r>
      <w:r w:rsidRPr="0093256A">
        <w:rPr>
          <w:rFonts w:cs="Calibri"/>
          <w:color w:val="1F3864"/>
        </w:rPr>
        <w:t xml:space="preserve">in </w:t>
      </w:r>
      <w:r w:rsidRPr="00CB747D">
        <w:rPr>
          <w:rFonts w:cs="Calibri"/>
          <w:color w:val="000000" w:themeColor="text1"/>
        </w:rPr>
        <w:t>quattro capitoli</w:t>
      </w:r>
      <w:r w:rsidRPr="00E43343">
        <w:rPr>
          <w:rFonts w:cs="Calibri"/>
          <w:color w:val="000000" w:themeColor="text1"/>
        </w:rPr>
        <w:t xml:space="preserve"> (Mongolia, Bangladesh, Kenya, Haiti)</w:t>
      </w:r>
      <w:r w:rsidRPr="00E43343">
        <w:rPr>
          <w:color w:val="000000" w:themeColor="text1"/>
        </w:rPr>
        <w:t xml:space="preserve">, </w:t>
      </w:r>
      <w:r w:rsidRPr="0093256A">
        <w:t xml:space="preserve">si focalizza </w:t>
      </w:r>
      <w:r w:rsidRPr="008B6AFD">
        <w:rPr>
          <w:rFonts w:eastAsia="Times New Roman" w:cs="Cordia New"/>
          <w:color w:val="212121"/>
        </w:rPr>
        <w:t>sulla migrazione climatica, che in tutto il pianeta costringe uomini e donne ad abbandonare il proprio stile di vita ancestrale per un futuro incerto nelle città. In un pianeta sempre più urbanizzato, i cambiamenti climatici cancellano terre fertili, sommergono villaggi e spezzano legami antichi, riscrivendo il destino di intere comunità.</w:t>
      </w:r>
    </w:p>
    <w:p w14:paraId="43DE8C9B" w14:textId="53AF4DC9" w:rsidR="00EB5FBE" w:rsidRDefault="0080181A">
      <w:pPr>
        <w:jc w:val="both"/>
      </w:pPr>
      <w:r>
        <w:t>Dall’estremo freddo della Mongolia alla siccità in Kenya, fino alle inondazioni e all’innalzamento del livello del mare in Bangladesh e Haiti, il fotografo evoca visivamente un futuro prossimo in cui l’umanità lotta per trovare un luogo dove sopravvivere agli effetti del riscaldamento globale, rappresentando in modo diretto ed empatico le sorti delle persone coinvolte.</w:t>
      </w:r>
    </w:p>
    <w:p w14:paraId="7FB28E4D" w14:textId="77777777" w:rsidR="001B5268" w:rsidRDefault="001B5268">
      <w:pPr>
        <w:jc w:val="both"/>
      </w:pPr>
    </w:p>
    <w:p w14:paraId="294575D7" w14:textId="6C719A26" w:rsidR="008B0B5F" w:rsidRPr="004B0114" w:rsidRDefault="00CF6E3E">
      <w:pPr>
        <w:jc w:val="both"/>
      </w:pPr>
      <w:r w:rsidRPr="004B0114">
        <w:lastRenderedPageBreak/>
        <w:t>Protagonisti degli</w:t>
      </w:r>
      <w:r w:rsidR="0058393E" w:rsidRPr="004B0114">
        <w:t xml:space="preserve"> scatti</w:t>
      </w:r>
      <w:r w:rsidRPr="004B0114">
        <w:t xml:space="preserve"> </w:t>
      </w:r>
      <w:r w:rsidR="00137059" w:rsidRPr="004B0114">
        <w:t xml:space="preserve">sono </w:t>
      </w:r>
      <w:r w:rsidR="0058393E" w:rsidRPr="004B0114">
        <w:t xml:space="preserve">pastori, agricoltori e pescatori </w:t>
      </w:r>
      <w:r w:rsidR="00137059" w:rsidRPr="004B0114">
        <w:t xml:space="preserve">che </w:t>
      </w:r>
      <w:r w:rsidR="0058393E" w:rsidRPr="004B0114">
        <w:t>appaiono stremati dalle avversità ambientali, costretti a cambiare il proprio stile di vita, spesso tramandato da generazioni, e a trasferirsi nelle città in cerca di mezzi di sussistenza alternativi, destinazioni che spesso deludono le loro aspettative, condannate a infrangersi a causa della mancanza di risorse, competenze e opportunità.</w:t>
      </w:r>
    </w:p>
    <w:p w14:paraId="214AC3C2" w14:textId="0CE4331D" w:rsidR="00D61B66" w:rsidRPr="009C325F" w:rsidRDefault="00D61B66">
      <w:pPr>
        <w:jc w:val="both"/>
        <w:rPr>
          <w:i/>
          <w:iCs/>
        </w:rPr>
      </w:pPr>
      <w:r w:rsidRPr="009C325F">
        <w:rPr>
          <w:i/>
          <w:iCs/>
        </w:rPr>
        <w:t>"La mostra</w:t>
      </w:r>
      <w:r w:rsidR="00AC2B9B">
        <w:t xml:space="preserve"> </w:t>
      </w:r>
      <w:r>
        <w:t xml:space="preserve">– dichiara </w:t>
      </w:r>
      <w:r w:rsidRPr="007C3595">
        <w:rPr>
          <w:b/>
          <w:bCs/>
        </w:rPr>
        <w:t>Nadia Righi, direttrice del Museo Diocesano</w:t>
      </w:r>
      <w:r>
        <w:t xml:space="preserve"> -</w:t>
      </w:r>
      <w:r w:rsidRPr="00D61B66">
        <w:t xml:space="preserve"> </w:t>
      </w:r>
      <w:r w:rsidRPr="009C325F">
        <w:rPr>
          <w:i/>
          <w:iCs/>
        </w:rPr>
        <w:t>vuole essere una risposta, parziale ma necessaria, all'appello di Papa Francesco a impegnarsi nella sensibilizzazione nei confronti di un tema delicato e di interesse comune, che non coinvolge solo popoli distanti, ma interessa ognuno di noi. Attraverso le fotografie di Alessandro Grassani diamo voce a persone che soffrono nell'indifferenza generale, la stessa che troppo spesso avvolge il problema del cambiamento climatico, così da stimolare attraverso l'arte la conoscenza di una delle più grandi minacce globali contemporanee, e la partecipazione attiva nel contrastarla"</w:t>
      </w:r>
      <w:r w:rsidR="00AC2B9B" w:rsidRPr="009C325F">
        <w:rPr>
          <w:i/>
          <w:iCs/>
        </w:rPr>
        <w:t>.</w:t>
      </w:r>
    </w:p>
    <w:p w14:paraId="43DE8C9D" w14:textId="51FFD685" w:rsidR="00EB5FBE" w:rsidRPr="004F668D" w:rsidRDefault="0080181A">
      <w:pPr>
        <w:jc w:val="both"/>
      </w:pPr>
      <w:r w:rsidRPr="004F668D">
        <w:t xml:space="preserve">Papa Francesco già nel 2015, nella lettera enciclica “Laudato </w:t>
      </w:r>
      <w:proofErr w:type="spellStart"/>
      <w:r w:rsidRPr="004F668D">
        <w:t>si’</w:t>
      </w:r>
      <w:proofErr w:type="spellEnd"/>
      <w:r w:rsidRPr="004F668D">
        <w:t>” sottolineava che “Il clima è un bene comune, di tutti e per tutti”, e denunciava una generale indifferenza di fronte a tragedie come quelle raccontate nelle fotografie di Grassani. Per il Santo Padre,</w:t>
      </w:r>
      <w:r w:rsidR="003D56EE" w:rsidRPr="004F668D">
        <w:t xml:space="preserve"> </w:t>
      </w:r>
      <w:r w:rsidRPr="004F668D">
        <w:t>“non possiamo illuderci di risanare la nostra relazione con la natura e l’ambiente senza risanare tutte le relazioni umane fondamentali”, indicando nell’esperienza di una conversione, di una “trasformazione del cuore”, la via per la cura della nostra casa comune.</w:t>
      </w:r>
    </w:p>
    <w:p w14:paraId="05EE2C94" w14:textId="68FEF1A3" w:rsidR="00F9488F" w:rsidRPr="00F9488F" w:rsidRDefault="005547CC">
      <w:pPr>
        <w:jc w:val="both"/>
        <w:rPr>
          <w:i/>
          <w:iCs/>
        </w:rPr>
      </w:pPr>
      <w:r>
        <w:rPr>
          <w:i/>
          <w:iCs/>
        </w:rPr>
        <w:t>“</w:t>
      </w:r>
      <w:r w:rsidR="00F9488F" w:rsidRPr="00F9488F">
        <w:rPr>
          <w:rFonts w:hint="cs"/>
          <w:i/>
          <w:iCs/>
        </w:rPr>
        <w:t>Ho guardato le fotografie di Alessandro</w:t>
      </w:r>
      <w:r w:rsidR="00744ADF">
        <w:rPr>
          <w:i/>
          <w:iCs/>
        </w:rPr>
        <w:t xml:space="preserve"> </w:t>
      </w:r>
      <w:r w:rsidR="00744ADF">
        <w:t>–</w:t>
      </w:r>
      <w:r w:rsidR="00744ADF" w:rsidRPr="00744ADF">
        <w:t xml:space="preserve"> </w:t>
      </w:r>
      <w:r w:rsidR="00744ADF" w:rsidRPr="003F7A39">
        <w:t xml:space="preserve">afferma </w:t>
      </w:r>
      <w:r w:rsidR="00744ADF" w:rsidRPr="003F7A39">
        <w:rPr>
          <w:b/>
          <w:bCs/>
        </w:rPr>
        <w:t>Denis Curti</w:t>
      </w:r>
      <w:r w:rsidR="003F7A39">
        <w:rPr>
          <w:b/>
          <w:bCs/>
        </w:rPr>
        <w:t xml:space="preserve">, </w:t>
      </w:r>
      <w:r w:rsidR="00744ADF" w:rsidRPr="003F7A39">
        <w:rPr>
          <w:b/>
          <w:bCs/>
        </w:rPr>
        <w:t>curatore della mostra</w:t>
      </w:r>
      <w:r w:rsidR="00744ADF">
        <w:rPr>
          <w:i/>
          <w:iCs/>
        </w:rPr>
        <w:t xml:space="preserve"> -</w:t>
      </w:r>
      <w:r w:rsidR="00F9488F" w:rsidRPr="00F9488F">
        <w:rPr>
          <w:rFonts w:hint="cs"/>
          <w:i/>
          <w:iCs/>
        </w:rPr>
        <w:t xml:space="preserve"> con una forte propensione </w:t>
      </w:r>
      <w:proofErr w:type="gramStart"/>
      <w:r w:rsidR="00F9488F" w:rsidRPr="00F9488F">
        <w:rPr>
          <w:rFonts w:hint="cs"/>
          <w:i/>
          <w:iCs/>
        </w:rPr>
        <w:t>ambientalista....</w:t>
      </w:r>
      <w:proofErr w:type="gramEnd"/>
      <w:r w:rsidR="00F9488F" w:rsidRPr="00F9488F">
        <w:rPr>
          <w:rFonts w:hint="cs"/>
          <w:i/>
          <w:iCs/>
        </w:rPr>
        <w:t xml:space="preserve">e devo dire che, subito, </w:t>
      </w:r>
      <w:r w:rsidR="00232535">
        <w:rPr>
          <w:i/>
          <w:iCs/>
        </w:rPr>
        <w:t xml:space="preserve">ho </w:t>
      </w:r>
      <w:r w:rsidR="00F9488F" w:rsidRPr="00F9488F">
        <w:rPr>
          <w:rFonts w:hint="cs"/>
          <w:i/>
          <w:iCs/>
        </w:rPr>
        <w:t xml:space="preserve">spostato la mia attenzione su altro. Da un'attesa documentaria alla sorpresa "umanista". </w:t>
      </w:r>
      <w:r w:rsidR="00541987">
        <w:rPr>
          <w:i/>
          <w:iCs/>
        </w:rPr>
        <w:t>Alessandro</w:t>
      </w:r>
      <w:r w:rsidR="00F9488F" w:rsidRPr="00F9488F">
        <w:rPr>
          <w:rFonts w:hint="cs"/>
          <w:i/>
          <w:iCs/>
        </w:rPr>
        <w:t xml:space="preserve"> si muove come uno sciamano contemporaneo. Il suo talismano è la macchina fotografica. E il suo è un esercizio inquieto all'interno di u</w:t>
      </w:r>
      <w:r w:rsidR="008A7B85">
        <w:rPr>
          <w:i/>
          <w:iCs/>
        </w:rPr>
        <w:t>n</w:t>
      </w:r>
      <w:r w:rsidR="00F9488F" w:rsidRPr="00F9488F">
        <w:rPr>
          <w:rFonts w:hint="cs"/>
          <w:i/>
          <w:iCs/>
        </w:rPr>
        <w:t xml:space="preserve"> mondo che appare capovolto. L'emergenza climatica vive dentro e fuori ognuno di noi</w:t>
      </w:r>
      <w:r>
        <w:rPr>
          <w:i/>
          <w:iCs/>
        </w:rPr>
        <w:t>”</w:t>
      </w:r>
      <w:r w:rsidR="00F9488F" w:rsidRPr="00F9488F">
        <w:rPr>
          <w:rFonts w:hint="cs"/>
          <w:i/>
          <w:iCs/>
        </w:rPr>
        <w:t>.</w:t>
      </w:r>
    </w:p>
    <w:p w14:paraId="43DE8C9F" w14:textId="77777777" w:rsidR="00EB5FBE" w:rsidRDefault="0080181A">
      <w:pPr>
        <w:jc w:val="both"/>
      </w:pPr>
      <w:r>
        <w:t xml:space="preserve">Grassani racconta, per esempio, la storia di </w:t>
      </w:r>
      <w:proofErr w:type="spellStart"/>
      <w:r>
        <w:t>Erdene</w:t>
      </w:r>
      <w:proofErr w:type="spellEnd"/>
      <w:r>
        <w:t xml:space="preserve"> </w:t>
      </w:r>
      <w:proofErr w:type="spellStart"/>
      <w:r>
        <w:t>Tuya</w:t>
      </w:r>
      <w:proofErr w:type="spellEnd"/>
      <w:r>
        <w:t>, 29 anni, mongola, la cui famiglia negli ultimi anni ha perso gran parte dei capi di allevamento a causa del freddo rigido (-50°), immortalando le carcasse degli animali e il contesto di stenti in cui sopravvivono i pastori, alla ricerca dei mezzi per potersi muovere al più presto verso climi più miti.</w:t>
      </w:r>
    </w:p>
    <w:p w14:paraId="43DE8CA0" w14:textId="77777777" w:rsidR="00EB5FBE" w:rsidRDefault="0080181A">
      <w:pPr>
        <w:jc w:val="both"/>
      </w:pPr>
      <w:r>
        <w:t>Contesto opposto in Kenya, dove secondo l’</w:t>
      </w:r>
      <w:proofErr w:type="spellStart"/>
      <w:r>
        <w:t>Internal</w:t>
      </w:r>
      <w:proofErr w:type="spellEnd"/>
      <w:r>
        <w:t xml:space="preserve"> </w:t>
      </w:r>
      <w:proofErr w:type="spellStart"/>
      <w:r>
        <w:t>Displacement</w:t>
      </w:r>
      <w:proofErr w:type="spellEnd"/>
      <w:r>
        <w:t xml:space="preserve"> Monitoring Centre, tra il 2008 e il 2022 sono stati circa 1,7 milioni gli sfollati interni al Paese, in fuga da quell’80% di territorio keniota classificato come arido o semi-arido. Tra loro Rose Juma, 34 anni, che con il marito ha lasciato il villaggio di </w:t>
      </w:r>
      <w:proofErr w:type="spellStart"/>
      <w:r>
        <w:t>Amagoru</w:t>
      </w:r>
      <w:proofErr w:type="spellEnd"/>
      <w:r>
        <w:t xml:space="preserve"> per sottrarsi alle sempre più sanguinose dispute tribali per il controllo dell’acqua e delle terre fertili.</w:t>
      </w:r>
    </w:p>
    <w:p w14:paraId="72C29661" w14:textId="7615E78D" w:rsidR="008003BC" w:rsidRDefault="0080181A" w:rsidP="005A7875">
      <w:pPr>
        <w:jc w:val="both"/>
      </w:pPr>
      <w:r>
        <w:t xml:space="preserve">Ad Haiti, la popolazione è invece afflitta da uragani sempre più frequenti, così come dalle piogge devastanti e dalle conseguenti inondazioni, che l’assenza di alberi, dovuta a un’incessante deforestazione, ha reso ancora più pericolose. Lo sa bene </w:t>
      </w:r>
      <w:proofErr w:type="spellStart"/>
      <w:r>
        <w:t>Nadie</w:t>
      </w:r>
      <w:proofErr w:type="spellEnd"/>
      <w:r>
        <w:t xml:space="preserve"> Preval, 28 anni, che Grassani ha ritratto nella baracca dove vive </w:t>
      </w:r>
      <w:r w:rsidR="006A6763">
        <w:t xml:space="preserve">in miseria </w:t>
      </w:r>
      <w:r>
        <w:t>con la figlia e il marito</w:t>
      </w:r>
      <w:r w:rsidR="006A6763">
        <w:t xml:space="preserve"> </w:t>
      </w:r>
      <w:r w:rsidR="006A6763" w:rsidRPr="006444FC">
        <w:rPr>
          <w:rFonts w:hint="cs"/>
        </w:rPr>
        <w:t>a Port-au-Prince.</w:t>
      </w:r>
      <w:r w:rsidR="006A6763" w:rsidRPr="005A7875">
        <w:t xml:space="preserve"> </w:t>
      </w:r>
      <w:r w:rsidR="006444FC" w:rsidRPr="006444FC">
        <w:rPr>
          <w:rFonts w:hint="cs"/>
        </w:rPr>
        <w:t>Ex contadini, hanno venduto per pochi spiccioli il terreno che possedevano nella campagna haitiana, ormai non più produttivo a causa delle condizioni climatiche avverse.</w:t>
      </w:r>
    </w:p>
    <w:p w14:paraId="43DE8CA2" w14:textId="73EA12D5" w:rsidR="00EB5FBE" w:rsidRDefault="0027390A">
      <w:pPr>
        <w:jc w:val="both"/>
      </w:pPr>
      <w:bookmarkStart w:id="4" w:name="OLE_LINK1"/>
      <w:r>
        <w:t>Spostandoci nelle zone del Bangladesh</w:t>
      </w:r>
      <w:r w:rsidR="007F6286">
        <w:t xml:space="preserve"> troviamo una situazione molto simile: o</w:t>
      </w:r>
      <w:r w:rsidR="0080181A">
        <w:t>gni anno oltre 300 mila bengalesi</w:t>
      </w:r>
      <w:r w:rsidR="007F6286">
        <w:t xml:space="preserve"> sono</w:t>
      </w:r>
      <w:r w:rsidR="0080181A">
        <w:t xml:space="preserve"> in fuga dalle campagne</w:t>
      </w:r>
      <w:r w:rsidR="001F1CBD">
        <w:t>, inondate e colpite dall’innalzamento del livello del mare e dalla salinizzazione</w:t>
      </w:r>
      <w:r w:rsidR="0080181A">
        <w:t xml:space="preserve">, </w:t>
      </w:r>
      <w:r w:rsidR="00472DE5">
        <w:t xml:space="preserve">in </w:t>
      </w:r>
      <w:r w:rsidR="0080181A">
        <w:t>direzione Dhaka, capitale del Paese e tra le città in più rapida crescita al mondo, con una popolazione attuale di circa 20 milioni di abitanti. Sovrappopolamento, povertà e un’irreale compenetrazione tra natura e città emergono dagli scatti del fotografo</w:t>
      </w:r>
      <w:r w:rsidR="003851A6">
        <w:t>.</w:t>
      </w:r>
    </w:p>
    <w:bookmarkEnd w:id="4"/>
    <w:p w14:paraId="510A5881" w14:textId="327DFCF7" w:rsidR="00BD6FDE" w:rsidRDefault="00BD6FDE">
      <w:pPr>
        <w:jc w:val="both"/>
      </w:pPr>
      <w:r>
        <w:t>La mostra è realizzata con il sostegno della Fondazione Grana Padano.</w:t>
      </w:r>
    </w:p>
    <w:p w14:paraId="43DE8CA3" w14:textId="77777777" w:rsidR="00EB5FBE" w:rsidRDefault="00EB5FBE">
      <w:pPr>
        <w:jc w:val="both"/>
        <w:rPr>
          <w:b/>
        </w:rPr>
      </w:pPr>
    </w:p>
    <w:p w14:paraId="43DE8CA5" w14:textId="12A8EC8B" w:rsidR="00EB5FBE" w:rsidRPr="00DB3E3E" w:rsidRDefault="0080181A" w:rsidP="004B0114">
      <w:pPr>
        <w:jc w:val="both"/>
        <w:rPr>
          <w:b/>
        </w:rPr>
      </w:pPr>
      <w:r>
        <w:rPr>
          <w:b/>
        </w:rPr>
        <w:lastRenderedPageBreak/>
        <w:t>BIOGRAFIA</w:t>
      </w:r>
      <w:r w:rsidR="00DB3E3E">
        <w:rPr>
          <w:b/>
        </w:rPr>
        <w:br/>
      </w:r>
      <w:r>
        <w:t xml:space="preserve">Alessandro Grassani (1977) è un fotografo e un giornalista visivo. </w:t>
      </w:r>
      <w:r w:rsidR="004B0114">
        <w:tab/>
      </w:r>
      <w:r>
        <w:br/>
        <w:t>Inizia a lavorare come fotografo pubblicitario ma sin dall’inizio il suo interesse si sposta verso temi di attualità che nel corso degli anni, lo portano a lavorare in più di 40 Paesi nel mondo: dal Mozambico alla Costa d’Avorio, da Haiti alla Bolivia, dal Myanmar all’Indonesia.</w:t>
      </w:r>
      <w:r w:rsidR="004B0114">
        <w:tab/>
      </w:r>
      <w:r>
        <w:br/>
        <w:t>Tra il 2003 e il 2009 ha concentrato il suo lavoro in Iran, Israele e i territori palestinesi, documentando eventi come il funerale di Yasser Arafat, lo sgombero degli insediamenti israeliani, l’operazione militare “</w:t>
      </w:r>
      <w:proofErr w:type="spellStart"/>
      <w:r>
        <w:t>Summer</w:t>
      </w:r>
      <w:proofErr w:type="spellEnd"/>
      <w:r>
        <w:t xml:space="preserve"> </w:t>
      </w:r>
      <w:proofErr w:type="spellStart"/>
      <w:r>
        <w:t>Rain</w:t>
      </w:r>
      <w:proofErr w:type="spellEnd"/>
      <w:r>
        <w:t xml:space="preserve">”, gli effetti del terremoto di </w:t>
      </w:r>
      <w:proofErr w:type="spellStart"/>
      <w:r>
        <w:t>Bam</w:t>
      </w:r>
      <w:proofErr w:type="spellEnd"/>
      <w:r>
        <w:t xml:space="preserve">. Da allora, è tornato molte volte sulla situazione degli ebrei-iraniani e su un progetto dedicato alle minoranze etniche iraniane avverse al regime teocratico. </w:t>
      </w:r>
      <w:r>
        <w:br/>
        <w:t xml:space="preserve">Dal 2011 collabora con il The New York Times e il suo lavoro viene pubblicato da altri media come CNN e TIME. Ha lavorato a numerosi progetti culturali e reportage per organizzazioni come le Nazioni Unite, German Institute for Human </w:t>
      </w:r>
      <w:proofErr w:type="spellStart"/>
      <w:r>
        <w:t>Rights</w:t>
      </w:r>
      <w:proofErr w:type="spellEnd"/>
      <w:r>
        <w:t xml:space="preserve"> e Doctors of the World.</w:t>
      </w:r>
    </w:p>
    <w:p w14:paraId="43DE8CA6" w14:textId="149B0163" w:rsidR="00EB5FBE" w:rsidRDefault="0080181A">
      <w:pPr>
        <w:jc w:val="both"/>
        <w:rPr>
          <w:sz w:val="20"/>
          <w:szCs w:val="20"/>
        </w:rPr>
      </w:pPr>
      <w:r>
        <w:rPr>
          <w:sz w:val="20"/>
          <w:szCs w:val="20"/>
        </w:rPr>
        <w:t xml:space="preserve">Milano, </w:t>
      </w:r>
      <w:r w:rsidR="00497F12">
        <w:rPr>
          <w:sz w:val="20"/>
          <w:szCs w:val="20"/>
        </w:rPr>
        <w:t>17 febbraio</w:t>
      </w:r>
      <w:r>
        <w:rPr>
          <w:sz w:val="20"/>
          <w:szCs w:val="20"/>
        </w:rPr>
        <w:t xml:space="preserve"> 2025</w:t>
      </w:r>
    </w:p>
    <w:p w14:paraId="43DE8CA7" w14:textId="77777777" w:rsidR="00EB5FBE" w:rsidRDefault="00EB5FBE">
      <w:pPr>
        <w:rPr>
          <w:b/>
          <w:sz w:val="20"/>
          <w:szCs w:val="20"/>
        </w:rPr>
      </w:pPr>
    </w:p>
    <w:p w14:paraId="43DE8CAB" w14:textId="77777777" w:rsidR="00EB5FBE" w:rsidRDefault="0080181A">
      <w:pPr>
        <w:rPr>
          <w:b/>
          <w:sz w:val="20"/>
          <w:szCs w:val="20"/>
        </w:rPr>
      </w:pPr>
      <w:r>
        <w:rPr>
          <w:b/>
          <w:i/>
          <w:sz w:val="20"/>
          <w:szCs w:val="20"/>
        </w:rPr>
        <w:t>ALESSANDRO GRASSANI. Emergenza climatica. Un viaggio ai confini del mondo</w:t>
      </w:r>
      <w:r>
        <w:rPr>
          <w:b/>
          <w:sz w:val="20"/>
          <w:szCs w:val="20"/>
        </w:rPr>
        <w:br/>
      </w:r>
      <w:r>
        <w:rPr>
          <w:sz w:val="20"/>
          <w:szCs w:val="20"/>
        </w:rPr>
        <w:t>A cura di Denis Curti</w:t>
      </w:r>
      <w:r>
        <w:rPr>
          <w:b/>
          <w:sz w:val="20"/>
          <w:szCs w:val="20"/>
        </w:rPr>
        <w:br/>
      </w:r>
      <w:r>
        <w:rPr>
          <w:sz w:val="20"/>
          <w:szCs w:val="20"/>
        </w:rPr>
        <w:t>Milano, Museo Diocesano Carlo Maria Martini (piazza Sant’Eustorgio 3)</w:t>
      </w:r>
      <w:r>
        <w:rPr>
          <w:b/>
          <w:sz w:val="20"/>
          <w:szCs w:val="20"/>
        </w:rPr>
        <w:br/>
      </w:r>
      <w:r>
        <w:rPr>
          <w:sz w:val="20"/>
          <w:szCs w:val="20"/>
        </w:rPr>
        <w:t>Dal 18 febbraio al 27 aprile 2025</w:t>
      </w:r>
      <w:r>
        <w:rPr>
          <w:sz w:val="20"/>
          <w:szCs w:val="20"/>
        </w:rPr>
        <w:br/>
      </w:r>
    </w:p>
    <w:p w14:paraId="43DE8CAC" w14:textId="77777777" w:rsidR="00EB5FBE" w:rsidRDefault="0080181A">
      <w:pPr>
        <w:shd w:val="clear" w:color="auto" w:fill="FFFFFF"/>
        <w:spacing w:after="0"/>
        <w:rPr>
          <w:rFonts w:ascii="Georgia" w:eastAsia="Georgia" w:hAnsi="Georgia" w:cs="Georgia"/>
          <w:b/>
          <w:sz w:val="18"/>
          <w:szCs w:val="18"/>
        </w:rPr>
      </w:pPr>
      <w:r>
        <w:rPr>
          <w:b/>
          <w:sz w:val="20"/>
          <w:szCs w:val="20"/>
        </w:rPr>
        <w:t>ORARI</w:t>
      </w:r>
    </w:p>
    <w:p w14:paraId="43DE8CAD" w14:textId="2F839268" w:rsidR="00EB5FBE" w:rsidRDefault="0080181A">
      <w:pPr>
        <w:shd w:val="clear" w:color="auto" w:fill="FFFFFF"/>
        <w:spacing w:after="0"/>
        <w:rPr>
          <w:sz w:val="20"/>
          <w:szCs w:val="20"/>
        </w:rPr>
      </w:pPr>
      <w:r>
        <w:rPr>
          <w:sz w:val="20"/>
          <w:szCs w:val="20"/>
        </w:rPr>
        <w:t>martedì - domenica, ore 10.00-18.00</w:t>
      </w:r>
      <w:r>
        <w:rPr>
          <w:sz w:val="20"/>
          <w:szCs w:val="20"/>
        </w:rPr>
        <w:br/>
        <w:t>Ultimo ingresso ore 17.30</w:t>
      </w:r>
      <w:r>
        <w:rPr>
          <w:sz w:val="20"/>
          <w:szCs w:val="20"/>
        </w:rPr>
        <w:br/>
      </w:r>
      <w:proofErr w:type="gramStart"/>
      <w:r w:rsidR="004B0114">
        <w:rPr>
          <w:sz w:val="20"/>
          <w:szCs w:val="20"/>
        </w:rPr>
        <w:t>L</w:t>
      </w:r>
      <w:r>
        <w:rPr>
          <w:sz w:val="20"/>
          <w:szCs w:val="20"/>
        </w:rPr>
        <w:t>unedì</w:t>
      </w:r>
      <w:proofErr w:type="gramEnd"/>
      <w:r>
        <w:rPr>
          <w:sz w:val="20"/>
          <w:szCs w:val="20"/>
        </w:rPr>
        <w:t xml:space="preserve"> chiuso</w:t>
      </w:r>
    </w:p>
    <w:p w14:paraId="47B3B4DE" w14:textId="77777777" w:rsidR="009A729B" w:rsidRDefault="009A729B">
      <w:pPr>
        <w:shd w:val="clear" w:color="auto" w:fill="FFFFFF"/>
        <w:spacing w:after="0"/>
        <w:rPr>
          <w:sz w:val="20"/>
          <w:szCs w:val="20"/>
        </w:rPr>
      </w:pPr>
    </w:p>
    <w:p w14:paraId="15E0D7A3" w14:textId="2DCC3931" w:rsidR="009A729B" w:rsidRDefault="009A729B" w:rsidP="009A729B">
      <w:pPr>
        <w:spacing w:line="276" w:lineRule="auto"/>
        <w:rPr>
          <w:sz w:val="20"/>
          <w:szCs w:val="20"/>
        </w:rPr>
      </w:pPr>
      <w:r w:rsidRPr="00E965E6">
        <w:rPr>
          <w:b/>
          <w:sz w:val="20"/>
          <w:szCs w:val="20"/>
        </w:rPr>
        <w:t xml:space="preserve">BIGLIETTI: </w:t>
      </w:r>
      <w:r w:rsidRPr="00E965E6">
        <w:rPr>
          <w:sz w:val="20"/>
          <w:szCs w:val="20"/>
        </w:rPr>
        <w:t>Intero €9, ridotto €7, €23 famiglia (2 adulti + max 4 giovani 7-18 anni)</w:t>
      </w:r>
    </w:p>
    <w:p w14:paraId="13E65617" w14:textId="77777777" w:rsidR="009A729B" w:rsidRDefault="009A729B">
      <w:pPr>
        <w:shd w:val="clear" w:color="auto" w:fill="FFFFFF"/>
        <w:spacing w:after="0"/>
        <w:rPr>
          <w:sz w:val="20"/>
          <w:szCs w:val="20"/>
        </w:rPr>
      </w:pPr>
    </w:p>
    <w:p w14:paraId="43DE8CAF" w14:textId="25BEDB3E" w:rsidR="00EB5FBE" w:rsidRDefault="0080181A">
      <w:r>
        <w:rPr>
          <w:b/>
          <w:sz w:val="20"/>
          <w:szCs w:val="20"/>
        </w:rPr>
        <w:t>CONTATTI</w:t>
      </w:r>
      <w:r>
        <w:rPr>
          <w:sz w:val="20"/>
          <w:szCs w:val="20"/>
        </w:rPr>
        <w:t xml:space="preserve">: T +39 02 89420019; </w:t>
      </w:r>
      <w:hyperlink r:id="rId11">
        <w:r w:rsidR="00EB5FBE">
          <w:rPr>
            <w:color w:val="467886"/>
            <w:sz w:val="20"/>
            <w:szCs w:val="20"/>
            <w:u w:val="single"/>
          </w:rPr>
          <w:t>www.chiostrisanteustorgio.it</w:t>
        </w:r>
      </w:hyperlink>
    </w:p>
    <w:p w14:paraId="290FBF17" w14:textId="77777777" w:rsidR="00497F12" w:rsidRPr="00497F12" w:rsidRDefault="00497F12"/>
    <w:p w14:paraId="43DE8CB0" w14:textId="77777777" w:rsidR="00EB5FBE" w:rsidRDefault="0080181A">
      <w:pPr>
        <w:rPr>
          <w:sz w:val="20"/>
          <w:szCs w:val="20"/>
        </w:rPr>
      </w:pPr>
      <w:r>
        <w:rPr>
          <w:b/>
          <w:sz w:val="20"/>
          <w:szCs w:val="20"/>
        </w:rPr>
        <w:t>SOCIAL</w:t>
      </w:r>
      <w:r>
        <w:rPr>
          <w:b/>
          <w:sz w:val="20"/>
          <w:szCs w:val="20"/>
        </w:rPr>
        <w:br/>
      </w:r>
      <w:r>
        <w:rPr>
          <w:sz w:val="20"/>
          <w:szCs w:val="20"/>
        </w:rPr>
        <w:t>@MuseoDiocesanoMilano</w:t>
      </w:r>
      <w:r>
        <w:rPr>
          <w:b/>
          <w:sz w:val="20"/>
          <w:szCs w:val="20"/>
        </w:rPr>
        <w:br/>
      </w:r>
      <w:r>
        <w:rPr>
          <w:sz w:val="20"/>
          <w:szCs w:val="20"/>
        </w:rPr>
        <w:t>@museodiocesanomilano</w:t>
      </w:r>
      <w:r>
        <w:rPr>
          <w:b/>
          <w:sz w:val="20"/>
          <w:szCs w:val="20"/>
        </w:rPr>
        <w:br/>
      </w:r>
      <w:r>
        <w:rPr>
          <w:sz w:val="20"/>
          <w:szCs w:val="20"/>
        </w:rPr>
        <w:t>#MuseoDiocesanoMilano #MuDiMi #grassani #emergenzaclimatica</w:t>
      </w:r>
    </w:p>
    <w:p w14:paraId="43DE8CB1" w14:textId="77777777" w:rsidR="00EB5FBE" w:rsidRDefault="00EB5FBE">
      <w:pPr>
        <w:rPr>
          <w:sz w:val="20"/>
          <w:szCs w:val="20"/>
        </w:rPr>
      </w:pPr>
    </w:p>
    <w:p w14:paraId="43DE8CB2" w14:textId="3EE22EC9" w:rsidR="00EB5FBE" w:rsidRDefault="0080181A">
      <w:pPr>
        <w:rPr>
          <w:sz w:val="20"/>
          <w:szCs w:val="20"/>
        </w:rPr>
      </w:pPr>
      <w:r>
        <w:rPr>
          <w:b/>
          <w:sz w:val="20"/>
          <w:szCs w:val="20"/>
        </w:rPr>
        <w:t>UFFICIO STAMPA MUSEO DIOCESANO</w:t>
      </w:r>
      <w:r>
        <w:rPr>
          <w:b/>
          <w:sz w:val="20"/>
          <w:szCs w:val="20"/>
        </w:rPr>
        <w:br/>
      </w:r>
      <w:r>
        <w:rPr>
          <w:sz w:val="20"/>
          <w:szCs w:val="20"/>
        </w:rPr>
        <w:t>Anna Defrancesco comunicazione</w:t>
      </w:r>
      <w:r>
        <w:rPr>
          <w:sz w:val="20"/>
          <w:szCs w:val="20"/>
        </w:rPr>
        <w:br/>
        <w:t>M +39 349 6107625</w:t>
      </w:r>
      <w:r>
        <w:rPr>
          <w:sz w:val="20"/>
          <w:szCs w:val="20"/>
        </w:rPr>
        <w:br/>
        <w:t xml:space="preserve">M +39 </w:t>
      </w:r>
      <w:r w:rsidR="00592DBB">
        <w:rPr>
          <w:sz w:val="20"/>
          <w:szCs w:val="20"/>
        </w:rPr>
        <w:t>375 9154942</w:t>
      </w:r>
      <w:r>
        <w:rPr>
          <w:sz w:val="20"/>
          <w:szCs w:val="20"/>
        </w:rPr>
        <w:br/>
      </w:r>
      <w:hyperlink r:id="rId12">
        <w:r w:rsidR="00EB5FBE">
          <w:rPr>
            <w:color w:val="467886"/>
            <w:sz w:val="20"/>
            <w:szCs w:val="20"/>
            <w:u w:val="single"/>
          </w:rPr>
          <w:t>press@annadefrancesco.com</w:t>
        </w:r>
      </w:hyperlink>
      <w:r>
        <w:rPr>
          <w:color w:val="467886"/>
          <w:sz w:val="20"/>
          <w:szCs w:val="20"/>
          <w:u w:val="single"/>
        </w:rPr>
        <w:br/>
      </w:r>
      <w:hyperlink r:id="rId13">
        <w:r w:rsidR="00EB5FBE">
          <w:rPr>
            <w:color w:val="467886"/>
            <w:sz w:val="20"/>
            <w:szCs w:val="20"/>
            <w:u w:val="single"/>
          </w:rPr>
          <w:t>www.annadefrancesco.com</w:t>
        </w:r>
      </w:hyperlink>
    </w:p>
    <w:p w14:paraId="43DE8CB3" w14:textId="77777777" w:rsidR="00EB5FBE" w:rsidRDefault="00EB5FBE">
      <w:pPr>
        <w:rPr>
          <w:sz w:val="20"/>
          <w:szCs w:val="20"/>
        </w:rPr>
      </w:pPr>
    </w:p>
    <w:p w14:paraId="3DA3BA9C" w14:textId="77777777" w:rsidR="0031310C" w:rsidRPr="0031310C" w:rsidRDefault="0031310C" w:rsidP="0031310C">
      <w:pPr>
        <w:rPr>
          <w:sz w:val="20"/>
          <w:szCs w:val="20"/>
        </w:rPr>
      </w:pPr>
    </w:p>
    <w:p w14:paraId="68DD2347" w14:textId="77777777" w:rsidR="0031310C" w:rsidRPr="0031310C" w:rsidRDefault="0031310C" w:rsidP="0031310C">
      <w:pPr>
        <w:rPr>
          <w:sz w:val="20"/>
          <w:szCs w:val="20"/>
        </w:rPr>
      </w:pPr>
    </w:p>
    <w:p w14:paraId="25B5B0E3" w14:textId="77777777" w:rsidR="0031310C" w:rsidRPr="0031310C" w:rsidRDefault="0031310C" w:rsidP="0031310C">
      <w:pPr>
        <w:rPr>
          <w:sz w:val="20"/>
          <w:szCs w:val="20"/>
        </w:rPr>
      </w:pPr>
    </w:p>
    <w:p w14:paraId="45762CA3" w14:textId="77777777" w:rsidR="0031310C" w:rsidRPr="0031310C" w:rsidRDefault="0031310C" w:rsidP="00C066A9">
      <w:pPr>
        <w:rPr>
          <w:sz w:val="20"/>
          <w:szCs w:val="20"/>
        </w:rPr>
      </w:pPr>
    </w:p>
    <w:sectPr w:rsidR="0031310C" w:rsidRPr="0031310C">
      <w:headerReference w:type="default" r:id="rId14"/>
      <w:footerReference w:type="default" r:id="rId15"/>
      <w:headerReference w:type="first" r:id="rId16"/>
      <w:footerReference w:type="first" r:id="rId17"/>
      <w:pgSz w:w="11906" w:h="16838"/>
      <w:pgMar w:top="1417" w:right="1134" w:bottom="1134" w:left="1134"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DE08" w14:textId="77777777" w:rsidR="00122040" w:rsidRDefault="00122040">
      <w:pPr>
        <w:spacing w:after="0" w:line="240" w:lineRule="auto"/>
      </w:pPr>
      <w:r>
        <w:separator/>
      </w:r>
    </w:p>
  </w:endnote>
  <w:endnote w:type="continuationSeparator" w:id="0">
    <w:p w14:paraId="79A5B65C" w14:textId="77777777" w:rsidR="00122040" w:rsidRDefault="00122040">
      <w:pPr>
        <w:spacing w:after="0" w:line="240" w:lineRule="auto"/>
      </w:pPr>
      <w:r>
        <w:continuationSeparator/>
      </w:r>
    </w:p>
  </w:endnote>
  <w:endnote w:type="continuationNotice" w:id="1">
    <w:p w14:paraId="1132C241" w14:textId="77777777" w:rsidR="00122040" w:rsidRDefault="00122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0CFF17B7-7AD2-3549-A84C-65DFAE8A46F3}"/>
    <w:embedBold r:id="rId2" w:fontKey="{D74B73E6-8117-D64E-93DE-4DE0DED75EF8}"/>
    <w:embedItalic r:id="rId3" w:fontKey="{CF420467-66A2-1F4C-AE45-44E9862D797D}"/>
    <w:embedBoldItalic r:id="rId4" w:fontKey="{0605DCFA-FFC1-EB47-A603-30623A2F8443}"/>
  </w:font>
  <w:font w:name="Courier New">
    <w:panose1 w:val="02070309020205020404"/>
    <w:charset w:val="00"/>
    <w:family w:val="modern"/>
    <w:pitch w:val="fixed"/>
    <w:sig w:usb0="E0002EFF" w:usb1="C0007843" w:usb2="00000009" w:usb3="00000000" w:csb0="000001FF" w:csb1="00000000"/>
    <w:embedRegular r:id="rId5" w:fontKey="{5876DC39-8945-234F-9151-486782F31AAF}"/>
  </w:font>
  <w:font w:name="Times New Roman">
    <w:panose1 w:val="02020603050405020304"/>
    <w:charset w:val="00"/>
    <w:family w:val="roman"/>
    <w:pitch w:val="variable"/>
    <w:sig w:usb0="E0002EFF" w:usb1="C000785B" w:usb2="00000009" w:usb3="00000000" w:csb0="000001FF" w:csb1="00000000"/>
    <w:embedRegular r:id="rId6" w:fontKey="{C7CE5AC9-C50E-D344-8BAC-C8D4E68715DD}"/>
    <w:embedBold r:id="rId7" w:fontKey="{CD45E715-1A67-174F-8EDC-8F125B034328}"/>
    <w:embedItalic r:id="rId8" w:fontKey="{BC2D50FE-7114-5C4B-8132-C066F9DD2C1F}"/>
  </w:font>
  <w:font w:name="Wingdings">
    <w:panose1 w:val="05000000000000000000"/>
    <w:charset w:val="4D"/>
    <w:family w:val="decorative"/>
    <w:pitch w:val="variable"/>
    <w:sig w:usb0="00000003" w:usb1="00000000" w:usb2="00000000" w:usb3="00000000" w:csb0="80000001" w:csb1="00000000"/>
    <w:embedRegular r:id="rId9" w:fontKey="{3DF0BD4D-0165-C740-9F06-F35973CBAC01}"/>
  </w:font>
  <w:font w:name="Symbol">
    <w:panose1 w:val="05050102010706020507"/>
    <w:charset w:val="02"/>
    <w:family w:val="decorative"/>
    <w:pitch w:val="variable"/>
    <w:sig w:usb0="00000000" w:usb1="10000000" w:usb2="00000000" w:usb3="00000000" w:csb0="80000000" w:csb1="00000000"/>
    <w:embedRegular r:id="rId10" w:fontKey="{9693985D-761D-254C-82AD-67302D0B0CEE}"/>
  </w:font>
  <w:font w:name="Aptos Display">
    <w:panose1 w:val="020B0004020202020204"/>
    <w:charset w:val="00"/>
    <w:family w:val="swiss"/>
    <w:pitch w:val="variable"/>
    <w:sig w:usb0="20000287" w:usb1="00000003" w:usb2="00000000" w:usb3="00000000" w:csb0="0000019F" w:csb1="00000000"/>
    <w:embedRegular r:id="rId11" w:fontKey="{F445646E-EC1A-9F4E-81F5-4711EC44B18C}"/>
  </w:font>
  <w:font w:name="Tahoma">
    <w:panose1 w:val="020B0604030504040204"/>
    <w:charset w:val="00"/>
    <w:family w:val="swiss"/>
    <w:pitch w:val="variable"/>
    <w:sig w:usb0="E1002EFF" w:usb1="C000605B" w:usb2="00000029" w:usb3="00000000" w:csb0="000101FF" w:csb1="00000000"/>
    <w:embedRegular r:id="rId12" w:fontKey="{ABC355AD-8D51-E841-A05B-4926225DF6FB}"/>
    <w:embedBold r:id="rId13" w:fontKey="{F03EEFB6-9F02-7C41-ABB0-DEAC6BDB9DAD}"/>
  </w:font>
  <w:font w:name="Arial">
    <w:panose1 w:val="020B0604020202020204"/>
    <w:charset w:val="00"/>
    <w:family w:val="swiss"/>
    <w:pitch w:val="variable"/>
    <w:sig w:usb0="E0002AFF" w:usb1="C0007843" w:usb2="00000009" w:usb3="00000000" w:csb0="000001FF" w:csb1="00000000"/>
    <w:embedRegular r:id="rId14" w:fontKey="{91F8DC32-39DC-664D-8858-323FF48F142F}"/>
    <w:embedBoldItalic r:id="rId15" w:fontKey="{790A1F9B-6BDB-2A4F-BEE0-8731D3B69CA8}"/>
  </w:font>
  <w:font w:name="Cordia New">
    <w:panose1 w:val="020B0304020202020204"/>
    <w:charset w:val="DE"/>
    <w:family w:val="swiss"/>
    <w:pitch w:val="variable"/>
    <w:sig w:usb0="81000003" w:usb1="00000000" w:usb2="00000000" w:usb3="00000000" w:csb0="00010001" w:csb1="00000000"/>
    <w:embedRegular r:id="rId16" w:fontKey="{11053AAA-531A-5048-B5FF-8AC2EDA08A13}"/>
  </w:font>
  <w:font w:name="Calibri">
    <w:panose1 w:val="020F0502020204030204"/>
    <w:charset w:val="00"/>
    <w:family w:val="swiss"/>
    <w:pitch w:val="variable"/>
    <w:sig w:usb0="E4002EFF" w:usb1="C200247B" w:usb2="00000009" w:usb3="00000000" w:csb0="000001FF" w:csb1="00000000"/>
    <w:embedRegular r:id="rId17" w:fontKey="{52E7271C-BC86-E543-8C17-72FF63899F92}"/>
  </w:font>
  <w:font w:name="Georgia">
    <w:panose1 w:val="02040502050405020303"/>
    <w:charset w:val="00"/>
    <w:family w:val="roman"/>
    <w:pitch w:val="variable"/>
    <w:sig w:usb0="00000287" w:usb1="00000000" w:usb2="00000000" w:usb3="00000000" w:csb0="0000009F" w:csb1="00000000"/>
    <w:embedRegular r:id="rId18" w:fontKey="{D0F704A1-ADEE-E147-8075-248C88131181}"/>
    <w:embedBold r:id="rId19" w:fontKey="{BF8BEB05-866B-BA42-BF01-26582FCE26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8CB6" w14:textId="77777777" w:rsidR="00EB5FBE" w:rsidRDefault="00EB5FBE">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42C2" w14:textId="106DD7EF" w:rsidR="008B0B5F" w:rsidRDefault="008B0B5F">
    <w:pPr>
      <w:pStyle w:val="Pidipagina"/>
    </w:pPr>
    <w:r>
      <w:rPr>
        <w:rFonts w:asciiTheme="majorHAnsi" w:hAnsiTheme="majorHAnsi"/>
        <w:noProof/>
        <w:sz w:val="16"/>
        <w:szCs w:val="16"/>
      </w:rPr>
      <w:drawing>
        <wp:inline distT="0" distB="0" distL="0" distR="0" wp14:anchorId="61019BED" wp14:editId="411281D3">
          <wp:extent cx="6120130" cy="633730"/>
          <wp:effectExtent l="0" t="0" r="1270" b="1270"/>
          <wp:docPr id="1988911798" name="Immagine 2" descr="Immagine che contiene bianc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73293" name="Immagine 2" descr="Immagine che contiene bianco, design&#10;&#10;Il contenuto generato dall'IA potrebbe non essere corretto."/>
                  <pic:cNvPicPr/>
                </pic:nvPicPr>
                <pic:blipFill rotWithShape="1">
                  <a:blip r:embed="rId1">
                    <a:extLst>
                      <a:ext uri="{28A0092B-C50C-407E-A947-70E740481C1C}">
                        <a14:useLocalDpi xmlns:a14="http://schemas.microsoft.com/office/drawing/2010/main" val="0"/>
                      </a:ext>
                    </a:extLst>
                  </a:blip>
                  <a:srcRect t="56440"/>
                  <a:stretch/>
                </pic:blipFill>
                <pic:spPr bwMode="auto">
                  <a:xfrm>
                    <a:off x="0" y="0"/>
                    <a:ext cx="6120130" cy="6337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94315" w14:textId="77777777" w:rsidR="00122040" w:rsidRDefault="00122040">
      <w:pPr>
        <w:spacing w:after="0" w:line="240" w:lineRule="auto"/>
      </w:pPr>
      <w:r>
        <w:separator/>
      </w:r>
    </w:p>
  </w:footnote>
  <w:footnote w:type="continuationSeparator" w:id="0">
    <w:p w14:paraId="3642F27E" w14:textId="77777777" w:rsidR="00122040" w:rsidRDefault="00122040">
      <w:pPr>
        <w:spacing w:after="0" w:line="240" w:lineRule="auto"/>
      </w:pPr>
      <w:r>
        <w:continuationSeparator/>
      </w:r>
    </w:p>
  </w:footnote>
  <w:footnote w:type="continuationNotice" w:id="1">
    <w:p w14:paraId="3FAD34F5" w14:textId="77777777" w:rsidR="00122040" w:rsidRDefault="001220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8CB4" w14:textId="77777777" w:rsidR="00EB5FBE" w:rsidRDefault="00EB5FBE">
    <w:pPr>
      <w:pBdr>
        <w:top w:val="nil"/>
        <w:left w:val="nil"/>
        <w:bottom w:val="nil"/>
        <w:right w:val="nil"/>
        <w:between w:val="nil"/>
      </w:pBdr>
      <w:tabs>
        <w:tab w:val="center" w:pos="4819"/>
        <w:tab w:val="right" w:pos="9638"/>
      </w:tabs>
      <w:spacing w:after="0" w:line="240" w:lineRule="auto"/>
      <w:rPr>
        <w:color w:val="000000"/>
      </w:rPr>
    </w:pPr>
  </w:p>
  <w:p w14:paraId="43DE8CB5" w14:textId="77777777" w:rsidR="00EB5FBE" w:rsidRDefault="00EB5FBE">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8CB7" w14:textId="4B22788D" w:rsidR="00EB5FBE" w:rsidRDefault="00623D59">
    <w:pPr>
      <w:pBdr>
        <w:top w:val="nil"/>
        <w:left w:val="nil"/>
        <w:bottom w:val="nil"/>
        <w:right w:val="nil"/>
        <w:between w:val="nil"/>
      </w:pBdr>
      <w:tabs>
        <w:tab w:val="center" w:pos="4819"/>
        <w:tab w:val="right" w:pos="9638"/>
      </w:tabs>
      <w:spacing w:after="0" w:line="240" w:lineRule="auto"/>
      <w:rPr>
        <w:color w:val="000000"/>
      </w:rPr>
    </w:pPr>
    <w:r>
      <w:rPr>
        <w:noProof/>
      </w:rPr>
      <w:drawing>
        <wp:inline distT="0" distB="0" distL="0" distR="0" wp14:anchorId="142225E3" wp14:editId="37296C09">
          <wp:extent cx="6120130" cy="1456055"/>
          <wp:effectExtent l="0" t="0" r="1270" b="4445"/>
          <wp:docPr id="1972014179" name="Immagine 1" descr="Immagine che contiene testo, nuvola, ciel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14179" name="Immagine 1" descr="Immagine che contiene testo, nuvola, cielo,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C6383"/>
    <w:multiLevelType w:val="hybridMultilevel"/>
    <w:tmpl w:val="95CE915C"/>
    <w:lvl w:ilvl="0" w:tplc="7FAC75B2">
      <w:start w:val="28"/>
      <w:numFmt w:val="bullet"/>
      <w:lvlText w:val="-"/>
      <w:lvlJc w:val="left"/>
      <w:pPr>
        <w:ind w:left="720" w:hanging="360"/>
      </w:pPr>
      <w:rPr>
        <w:rFonts w:ascii="Aptos" w:eastAsia="Aptos" w:hAnsi="Aptos" w:cs="Apto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C17A11"/>
    <w:multiLevelType w:val="multilevel"/>
    <w:tmpl w:val="4BAA3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00713A"/>
    <w:multiLevelType w:val="hybridMultilevel"/>
    <w:tmpl w:val="AFA86E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481730565">
    <w:abstractNumId w:val="1"/>
  </w:num>
  <w:num w:numId="2" w16cid:durableId="1655066554">
    <w:abstractNumId w:val="2"/>
  </w:num>
  <w:num w:numId="3" w16cid:durableId="1861434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FBE"/>
    <w:rsid w:val="0001369D"/>
    <w:rsid w:val="000850E4"/>
    <w:rsid w:val="00095BFE"/>
    <w:rsid w:val="00122040"/>
    <w:rsid w:val="00137059"/>
    <w:rsid w:val="001B5268"/>
    <w:rsid w:val="001F1CBD"/>
    <w:rsid w:val="00204246"/>
    <w:rsid w:val="00217321"/>
    <w:rsid w:val="00232535"/>
    <w:rsid w:val="0027390A"/>
    <w:rsid w:val="002D4488"/>
    <w:rsid w:val="002D6C45"/>
    <w:rsid w:val="0031310C"/>
    <w:rsid w:val="003667E9"/>
    <w:rsid w:val="003851A6"/>
    <w:rsid w:val="003D56EE"/>
    <w:rsid w:val="003F7A39"/>
    <w:rsid w:val="00472DE5"/>
    <w:rsid w:val="00494202"/>
    <w:rsid w:val="00497F12"/>
    <w:rsid w:val="004A67AF"/>
    <w:rsid w:val="004B0114"/>
    <w:rsid w:val="004E693E"/>
    <w:rsid w:val="004F203A"/>
    <w:rsid w:val="004F668D"/>
    <w:rsid w:val="00541987"/>
    <w:rsid w:val="005547CC"/>
    <w:rsid w:val="0058393E"/>
    <w:rsid w:val="00592DBB"/>
    <w:rsid w:val="00594519"/>
    <w:rsid w:val="005A5575"/>
    <w:rsid w:val="005A7875"/>
    <w:rsid w:val="006232C2"/>
    <w:rsid w:val="00623D59"/>
    <w:rsid w:val="006444FC"/>
    <w:rsid w:val="00661F2B"/>
    <w:rsid w:val="00680FCF"/>
    <w:rsid w:val="00683ABD"/>
    <w:rsid w:val="006A6763"/>
    <w:rsid w:val="006F3147"/>
    <w:rsid w:val="0071264C"/>
    <w:rsid w:val="00744ADF"/>
    <w:rsid w:val="00772202"/>
    <w:rsid w:val="007C3595"/>
    <w:rsid w:val="007D3554"/>
    <w:rsid w:val="007D5CB2"/>
    <w:rsid w:val="007F498E"/>
    <w:rsid w:val="007F6286"/>
    <w:rsid w:val="008003BC"/>
    <w:rsid w:val="0080181A"/>
    <w:rsid w:val="00803FBD"/>
    <w:rsid w:val="00815EC2"/>
    <w:rsid w:val="00835FF0"/>
    <w:rsid w:val="008A7B85"/>
    <w:rsid w:val="008B0B5F"/>
    <w:rsid w:val="00963960"/>
    <w:rsid w:val="009670FF"/>
    <w:rsid w:val="00986F73"/>
    <w:rsid w:val="00991BEE"/>
    <w:rsid w:val="009A729B"/>
    <w:rsid w:val="009C325F"/>
    <w:rsid w:val="009E0470"/>
    <w:rsid w:val="00A005E7"/>
    <w:rsid w:val="00A60D57"/>
    <w:rsid w:val="00AC2B9B"/>
    <w:rsid w:val="00AC665B"/>
    <w:rsid w:val="00B11EBC"/>
    <w:rsid w:val="00B56911"/>
    <w:rsid w:val="00B952B0"/>
    <w:rsid w:val="00BD6FDE"/>
    <w:rsid w:val="00C066A9"/>
    <w:rsid w:val="00C62E50"/>
    <w:rsid w:val="00C75523"/>
    <w:rsid w:val="00CB747D"/>
    <w:rsid w:val="00CE000F"/>
    <w:rsid w:val="00CF6E3E"/>
    <w:rsid w:val="00D46ADA"/>
    <w:rsid w:val="00D61B66"/>
    <w:rsid w:val="00DB3E3E"/>
    <w:rsid w:val="00DB7964"/>
    <w:rsid w:val="00DC1281"/>
    <w:rsid w:val="00E3272F"/>
    <w:rsid w:val="00E3492E"/>
    <w:rsid w:val="00E40283"/>
    <w:rsid w:val="00E43343"/>
    <w:rsid w:val="00EA0D08"/>
    <w:rsid w:val="00EB5FBE"/>
    <w:rsid w:val="00F02AF4"/>
    <w:rsid w:val="00F11B2F"/>
    <w:rsid w:val="00F9488F"/>
    <w:rsid w:val="00FC6A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3DE8C8A"/>
  <w15:docId w15:val="{44F86AD7-69E2-4F1B-ACB1-44724E45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9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9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9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9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0">
    <w:name w:val="Table Normal10"/>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8A4905"/>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9">
    <w:name w:val="Table Normal9"/>
    <w:rsid w:val="00DC1281"/>
    <w:tblPr>
      <w:tblCellMar>
        <w:top w:w="0" w:type="dxa"/>
        <w:left w:w="0" w:type="dxa"/>
        <w:bottom w:w="0" w:type="dxa"/>
        <w:right w:w="0" w:type="dxa"/>
      </w:tblCellMar>
    </w:tblPr>
  </w:style>
  <w:style w:type="table" w:customStyle="1" w:styleId="TableNormal7">
    <w:name w:val="Table Normal7"/>
    <w:rsid w:val="008B0B5F"/>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49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49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4905"/>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8A49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Pr>
      <w:color w:val="595959"/>
      <w:sz w:val="28"/>
      <w:szCs w:val="28"/>
    </w:rPr>
  </w:style>
  <w:style w:type="character" w:customStyle="1" w:styleId="SottotitoloCarattere">
    <w:name w:val="Sottotitolo Carattere"/>
    <w:basedOn w:val="Carpredefinitoparagrafo"/>
    <w:link w:val="Sottotitolo"/>
    <w:uiPriority w:val="11"/>
    <w:rsid w:val="008A49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49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4905"/>
    <w:rPr>
      <w:i/>
      <w:iCs/>
      <w:color w:val="404040" w:themeColor="text1" w:themeTint="BF"/>
    </w:rPr>
  </w:style>
  <w:style w:type="paragraph" w:styleId="Paragrafoelenco">
    <w:name w:val="List Paragraph"/>
    <w:basedOn w:val="Normale"/>
    <w:uiPriority w:val="34"/>
    <w:qFormat/>
    <w:rsid w:val="008A4905"/>
    <w:pPr>
      <w:ind w:left="720"/>
      <w:contextualSpacing/>
    </w:pPr>
  </w:style>
  <w:style w:type="character" w:styleId="Enfasiintensa">
    <w:name w:val="Intense Emphasis"/>
    <w:basedOn w:val="Carpredefinitoparagrafo"/>
    <w:uiPriority w:val="21"/>
    <w:qFormat/>
    <w:rsid w:val="008A4905"/>
    <w:rPr>
      <w:i/>
      <w:iCs/>
      <w:color w:val="0F4761" w:themeColor="accent1" w:themeShade="BF"/>
    </w:rPr>
  </w:style>
  <w:style w:type="paragraph" w:styleId="Citazioneintensa">
    <w:name w:val="Intense Quote"/>
    <w:basedOn w:val="Normale"/>
    <w:next w:val="Normale"/>
    <w:link w:val="CitazioneintensaCarattere"/>
    <w:uiPriority w:val="30"/>
    <w:qFormat/>
    <w:rsid w:val="008A4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paragraph" w:styleId="NormaleWeb">
    <w:name w:val="Normal (Web)"/>
    <w:basedOn w:val="Normale"/>
    <w:unhideWhenUsed/>
    <w:rsid w:val="008A4905"/>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rsid w:val="008A4905"/>
  </w:style>
  <w:style w:type="character" w:styleId="Enfasicorsivo">
    <w:name w:val="Emphasis"/>
    <w:basedOn w:val="Carpredefinitoparagrafo"/>
    <w:uiPriority w:val="20"/>
    <w:qFormat/>
    <w:rsid w:val="008A4905"/>
    <w:rPr>
      <w:i/>
      <w:iCs/>
    </w:rPr>
  </w:style>
  <w:style w:type="paragraph" w:styleId="Didascalia">
    <w:name w:val="caption"/>
    <w:basedOn w:val="Normale"/>
    <w:next w:val="Normale"/>
    <w:uiPriority w:val="35"/>
    <w:unhideWhenUsed/>
    <w:qFormat/>
    <w:rsid w:val="008A4905"/>
    <w:pPr>
      <w:spacing w:after="200" w:line="240" w:lineRule="auto"/>
    </w:pPr>
    <w:rPr>
      <w:i/>
      <w:iCs/>
      <w:color w:val="0E2841" w:themeColor="text2"/>
      <w:sz w:val="18"/>
      <w:szCs w:val="18"/>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rsid w:val="005E42EF"/>
    <w:rPr>
      <w:color w:val="605E5C"/>
      <w:shd w:val="clear" w:color="auto" w:fill="E1DFDD"/>
    </w:rPr>
  </w:style>
  <w:style w:type="paragraph" w:styleId="Intestazione">
    <w:name w:val="header"/>
    <w:basedOn w:val="Normale"/>
    <w:link w:val="IntestazioneCarattere"/>
    <w:uiPriority w:val="99"/>
    <w:unhideWhenUsed/>
    <w:rsid w:val="00EC25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2539"/>
  </w:style>
  <w:style w:type="paragraph" w:styleId="Pidipagina">
    <w:name w:val="footer"/>
    <w:basedOn w:val="Normale"/>
    <w:link w:val="PidipaginaCarattere"/>
    <w:uiPriority w:val="99"/>
    <w:unhideWhenUsed/>
    <w:rsid w:val="00EC25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2539"/>
  </w:style>
  <w:style w:type="paragraph" w:styleId="Revisione">
    <w:name w:val="Revision"/>
    <w:hidden/>
    <w:uiPriority w:val="99"/>
    <w:semiHidden/>
    <w:rsid w:val="00E67C56"/>
    <w:pPr>
      <w:spacing w:after="0" w:line="240" w:lineRule="auto"/>
    </w:pPr>
  </w:style>
  <w:style w:type="character" w:customStyle="1" w:styleId="apple-converted-space">
    <w:name w:val="apple-converted-space"/>
    <w:basedOn w:val="Carpredefinitoparagrafo"/>
    <w:rsid w:val="006444FC"/>
  </w:style>
  <w:style w:type="table" w:customStyle="1" w:styleId="TableNormal1">
    <w:name w:val="Table Normal1"/>
    <w:rsid w:val="0031310C"/>
    <w:tblPr>
      <w:tblCellMar>
        <w:top w:w="0" w:type="dxa"/>
        <w:left w:w="0" w:type="dxa"/>
        <w:bottom w:w="0" w:type="dxa"/>
        <w:right w:w="0" w:type="dxa"/>
      </w:tblCellMar>
    </w:tblPr>
  </w:style>
  <w:style w:type="table" w:customStyle="1" w:styleId="TableNormal2">
    <w:name w:val="Table Normal2"/>
    <w:rsid w:val="0031310C"/>
    <w:tblPr>
      <w:tblCellMar>
        <w:top w:w="0" w:type="dxa"/>
        <w:left w:w="0" w:type="dxa"/>
        <w:bottom w:w="0" w:type="dxa"/>
        <w:right w:w="0" w:type="dxa"/>
      </w:tblCellMar>
    </w:tblPr>
  </w:style>
  <w:style w:type="table" w:customStyle="1" w:styleId="TableNormal3">
    <w:name w:val="Table Normal3"/>
    <w:rsid w:val="0031310C"/>
    <w:tblPr>
      <w:tblCellMar>
        <w:top w:w="0" w:type="dxa"/>
        <w:left w:w="0" w:type="dxa"/>
        <w:bottom w:w="0" w:type="dxa"/>
        <w:right w:w="0" w:type="dxa"/>
      </w:tblCellMar>
    </w:tblPr>
  </w:style>
  <w:style w:type="table" w:customStyle="1" w:styleId="TableNormal4">
    <w:name w:val="Table Normal4"/>
    <w:rsid w:val="0031310C"/>
    <w:tblPr>
      <w:tblCellMar>
        <w:top w:w="0" w:type="dxa"/>
        <w:left w:w="0" w:type="dxa"/>
        <w:bottom w:w="0" w:type="dxa"/>
        <w:right w:w="0" w:type="dxa"/>
      </w:tblCellMar>
    </w:tblPr>
  </w:style>
  <w:style w:type="table" w:customStyle="1" w:styleId="TableNormal6">
    <w:name w:val="Table Normal6"/>
    <w:rsid w:val="008B0B5F"/>
    <w:tblPr>
      <w:tblCellMar>
        <w:top w:w="0" w:type="dxa"/>
        <w:left w:w="0" w:type="dxa"/>
        <w:bottom w:w="0" w:type="dxa"/>
        <w:right w:w="0" w:type="dxa"/>
      </w:tblCellMar>
    </w:tblPr>
  </w:style>
  <w:style w:type="table" w:customStyle="1" w:styleId="TableNormal5">
    <w:name w:val="Table Normal5"/>
    <w:rsid w:val="008B0B5F"/>
    <w:tblPr>
      <w:tblCellMar>
        <w:top w:w="0" w:type="dxa"/>
        <w:left w:w="0" w:type="dxa"/>
        <w:bottom w:w="0" w:type="dxa"/>
        <w:right w:w="0" w:type="dxa"/>
      </w:tblCellMar>
    </w:tblPr>
  </w:style>
  <w:style w:type="table" w:customStyle="1" w:styleId="TableNormal8">
    <w:name w:val="Table Normal8"/>
    <w:rsid w:val="00DC128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059454">
      <w:bodyDiv w:val="1"/>
      <w:marLeft w:val="0"/>
      <w:marRight w:val="0"/>
      <w:marTop w:val="0"/>
      <w:marBottom w:val="0"/>
      <w:divBdr>
        <w:top w:val="none" w:sz="0" w:space="0" w:color="auto"/>
        <w:left w:val="none" w:sz="0" w:space="0" w:color="auto"/>
        <w:bottom w:val="none" w:sz="0" w:space="0" w:color="auto"/>
        <w:right w:val="none" w:sz="0" w:space="0" w:color="auto"/>
      </w:divBdr>
      <w:divsChild>
        <w:div w:id="1036852085">
          <w:marLeft w:val="0"/>
          <w:marRight w:val="0"/>
          <w:marTop w:val="0"/>
          <w:marBottom w:val="0"/>
          <w:divBdr>
            <w:top w:val="none" w:sz="0" w:space="0" w:color="auto"/>
            <w:left w:val="none" w:sz="0" w:space="0" w:color="auto"/>
            <w:bottom w:val="none" w:sz="0" w:space="0" w:color="auto"/>
            <w:right w:val="none" w:sz="0" w:space="0" w:color="auto"/>
          </w:divBdr>
        </w:div>
        <w:div w:id="1629161901">
          <w:marLeft w:val="0"/>
          <w:marRight w:val="0"/>
          <w:marTop w:val="0"/>
          <w:marBottom w:val="0"/>
          <w:divBdr>
            <w:top w:val="none" w:sz="0" w:space="0" w:color="auto"/>
            <w:left w:val="none" w:sz="0" w:space="0" w:color="auto"/>
            <w:bottom w:val="none" w:sz="0" w:space="0" w:color="auto"/>
            <w:right w:val="none" w:sz="0" w:space="0" w:color="auto"/>
          </w:divBdr>
          <w:divsChild>
            <w:div w:id="205083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nnadefrancesco.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annadefrancesc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lg+DWbJnN/JpIG7XWMsrMw6WMw==">CgMxLjAyCGguZ2pkZ3hzMg5oLnpmOG85Nmowbmh3NDIOaC5lcDBlZDVjNzUwNGwyDmguZ2toMG8yMWN2MGFlOAByITEyVmZad3NNUnh5QjdxdUl4SE4xdmc4WlA0LVRVY3oxeQ==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B9571A2E4DA09469C82C1FCDAA4358A" ma:contentTypeVersion="13" ma:contentTypeDescription="Creare un nuovo documento." ma:contentTypeScope="" ma:versionID="8f40cd8d060f26172141ec550b916380">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d2f4c34c8872a123cd7287907a4ab24a"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DA3F2-B72D-43D5-9FF9-751037378FF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6BEFC3E-2881-4A9C-881E-4644C85C01B9}">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4.xml><?xml version="1.0" encoding="utf-8"?>
<ds:datastoreItem xmlns:ds="http://schemas.openxmlformats.org/officeDocument/2006/customXml" ds:itemID="{AD708084-E3C9-4E98-84A3-7FF2F2DD9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4f8af-6835-4934-a189-453b3749c664"/>
    <ds:schemaRef ds:uri="ebe4ec57-3d13-424d-97af-09951eac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1192</Words>
  <Characters>6796</Characters>
  <Application>Microsoft Office Word</Application>
  <DocSecurity>0</DocSecurity>
  <Lines>56</Lines>
  <Paragraphs>15</Paragraphs>
  <ScaleCrop>false</ScaleCrop>
  <Company/>
  <LinksUpToDate>false</LinksUpToDate>
  <CharactersWithSpaces>7973</CharactersWithSpaces>
  <SharedDoc>false</SharedDoc>
  <HLinks>
    <vt:vector size="18" baseType="variant">
      <vt:variant>
        <vt:i4>3539041</vt:i4>
      </vt:variant>
      <vt:variant>
        <vt:i4>6</vt:i4>
      </vt:variant>
      <vt:variant>
        <vt:i4>0</vt:i4>
      </vt:variant>
      <vt:variant>
        <vt:i4>5</vt:i4>
      </vt:variant>
      <vt:variant>
        <vt:lpwstr>http://www.annadefrancesco.com/</vt:lpwstr>
      </vt:variant>
      <vt:variant>
        <vt:lpwstr/>
      </vt:variant>
      <vt:variant>
        <vt:i4>1638458</vt:i4>
      </vt:variant>
      <vt:variant>
        <vt:i4>3</vt:i4>
      </vt:variant>
      <vt:variant>
        <vt:i4>0</vt:i4>
      </vt:variant>
      <vt:variant>
        <vt:i4>5</vt:i4>
      </vt:variant>
      <vt:variant>
        <vt:lpwstr>mailto:press@annadefrancesco.com</vt:lpwstr>
      </vt:variant>
      <vt:variant>
        <vt:lpwstr/>
      </vt:variant>
      <vt:variant>
        <vt:i4>6946854</vt:i4>
      </vt:variant>
      <vt:variant>
        <vt:i4>0</vt:i4>
      </vt:variant>
      <vt:variant>
        <vt:i4>0</vt:i4>
      </vt:variant>
      <vt:variant>
        <vt:i4>5</vt:i4>
      </vt:variant>
      <vt:variant>
        <vt:lpwstr>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cp:lastModifiedBy>Raffaella Riggi</cp:lastModifiedBy>
  <cp:revision>59</cp:revision>
  <dcterms:created xsi:type="dcterms:W3CDTF">2025-01-13T18:44:00Z</dcterms:created>
  <dcterms:modified xsi:type="dcterms:W3CDTF">2025-03-13T15:52:00Z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